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D21" w:rsidRPr="008E40D0" w:rsidRDefault="003D4D21" w:rsidP="003D4D21">
      <w:pPr>
        <w:ind w:firstLine="10206"/>
        <w:rPr>
          <w:sz w:val="20"/>
          <w:szCs w:val="20"/>
        </w:rPr>
      </w:pPr>
      <w:r w:rsidRPr="008E40D0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II</w:t>
      </w:r>
      <w:r w:rsidRPr="008E40D0">
        <w:rPr>
          <w:sz w:val="20"/>
          <w:szCs w:val="20"/>
        </w:rPr>
        <w:t xml:space="preserve"> do Zarządzenia nr </w:t>
      </w:r>
      <w:r>
        <w:rPr>
          <w:sz w:val="20"/>
          <w:szCs w:val="20"/>
        </w:rPr>
        <w:t>30</w:t>
      </w:r>
      <w:r w:rsidRPr="008E40D0">
        <w:rPr>
          <w:sz w:val="20"/>
          <w:szCs w:val="20"/>
        </w:rPr>
        <w:t>/21</w:t>
      </w:r>
    </w:p>
    <w:p w:rsidR="003D4D21" w:rsidRPr="008E40D0" w:rsidRDefault="003D4D21" w:rsidP="003D4D21">
      <w:pPr>
        <w:ind w:firstLine="10206"/>
        <w:rPr>
          <w:sz w:val="20"/>
          <w:szCs w:val="20"/>
        </w:rPr>
      </w:pPr>
      <w:r w:rsidRPr="008E40D0">
        <w:rPr>
          <w:sz w:val="20"/>
          <w:szCs w:val="20"/>
        </w:rPr>
        <w:t>Nadleśniczego Nadleśnictwa Bartoszyce</w:t>
      </w:r>
    </w:p>
    <w:p w:rsidR="003D4D21" w:rsidRPr="008E40D0" w:rsidRDefault="003D4D21" w:rsidP="003D4D21">
      <w:pPr>
        <w:ind w:firstLine="10206"/>
        <w:rPr>
          <w:sz w:val="20"/>
          <w:szCs w:val="20"/>
        </w:rPr>
      </w:pPr>
      <w:r w:rsidRPr="008E40D0">
        <w:rPr>
          <w:sz w:val="20"/>
          <w:szCs w:val="20"/>
        </w:rPr>
        <w:t xml:space="preserve">z dnia </w:t>
      </w:r>
      <w:r>
        <w:rPr>
          <w:sz w:val="20"/>
          <w:szCs w:val="20"/>
        </w:rPr>
        <w:t>01.12</w:t>
      </w:r>
      <w:r w:rsidRPr="008E40D0">
        <w:rPr>
          <w:sz w:val="20"/>
          <w:szCs w:val="20"/>
        </w:rPr>
        <w:t>.2021 r.</w:t>
      </w:r>
    </w:p>
    <w:p w:rsidR="003D4D21" w:rsidRPr="00EC67C2" w:rsidRDefault="003D4D21" w:rsidP="003D4D21"/>
    <w:p w:rsidR="003D4D21" w:rsidRDefault="003D4D21" w:rsidP="003D4D21">
      <w:pPr>
        <w:jc w:val="center"/>
      </w:pPr>
      <w:r w:rsidRPr="00EC67C2">
        <w:t xml:space="preserve">Wykaz miejsc w których dozwolony jest postój pojazdów </w:t>
      </w:r>
    </w:p>
    <w:p w:rsidR="003A03BF" w:rsidRPr="00EC67C2" w:rsidRDefault="003A03BF" w:rsidP="003D4D21">
      <w:pPr>
        <w:jc w:val="center"/>
      </w:pP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0"/>
        <w:gridCol w:w="1861"/>
        <w:gridCol w:w="1670"/>
        <w:gridCol w:w="1497"/>
        <w:gridCol w:w="3383"/>
        <w:gridCol w:w="1791"/>
        <w:gridCol w:w="2173"/>
      </w:tblGrid>
      <w:tr w:rsidR="003D4D21" w:rsidRPr="00A11728" w:rsidTr="003541DF">
        <w:trPr>
          <w:trHeight w:val="889"/>
          <w:jc w:val="center"/>
        </w:trPr>
        <w:tc>
          <w:tcPr>
            <w:tcW w:w="550" w:type="dxa"/>
            <w:vAlign w:val="center"/>
          </w:tcPr>
          <w:p w:rsidR="003D4D21" w:rsidRPr="00CD10FB" w:rsidRDefault="003D4D21" w:rsidP="003541DF">
            <w:r w:rsidRPr="00CD10FB">
              <w:t>Lp.</w:t>
            </w:r>
          </w:p>
        </w:tc>
        <w:tc>
          <w:tcPr>
            <w:tcW w:w="1861" w:type="dxa"/>
            <w:noWrap/>
            <w:vAlign w:val="center"/>
            <w:hideMark/>
          </w:tcPr>
          <w:p w:rsidR="003D4D21" w:rsidRPr="00CD10FB" w:rsidRDefault="003D4D21" w:rsidP="003541DF">
            <w:r w:rsidRPr="00CD10FB">
              <w:t>Nazwa miejsca postojowego</w:t>
            </w:r>
          </w:p>
        </w:tc>
        <w:tc>
          <w:tcPr>
            <w:tcW w:w="1670" w:type="dxa"/>
            <w:vAlign w:val="center"/>
          </w:tcPr>
          <w:p w:rsidR="003D4D21" w:rsidRPr="00CD10FB" w:rsidRDefault="003D4D21" w:rsidP="003541DF">
            <w:pPr>
              <w:jc w:val="center"/>
            </w:pPr>
            <w:r w:rsidRPr="00CD10FB">
              <w:t>Nr inwentarzowy</w:t>
            </w:r>
          </w:p>
        </w:tc>
        <w:tc>
          <w:tcPr>
            <w:tcW w:w="1497" w:type="dxa"/>
            <w:noWrap/>
            <w:vAlign w:val="center"/>
            <w:hideMark/>
          </w:tcPr>
          <w:p w:rsidR="003D4D21" w:rsidRPr="00CD10FB" w:rsidRDefault="003D4D21" w:rsidP="003541DF">
            <w:r w:rsidRPr="00CD10FB">
              <w:t>Leśnictwo</w:t>
            </w:r>
          </w:p>
        </w:tc>
        <w:tc>
          <w:tcPr>
            <w:tcW w:w="3383" w:type="dxa"/>
            <w:noWrap/>
            <w:vAlign w:val="center"/>
            <w:hideMark/>
          </w:tcPr>
          <w:p w:rsidR="003D4D21" w:rsidRPr="00CD10FB" w:rsidRDefault="003D4D21" w:rsidP="003541DF">
            <w:r w:rsidRPr="00CD10FB">
              <w:t>Opis drogi i trasy (skąd/dokąd)</w:t>
            </w:r>
          </w:p>
        </w:tc>
        <w:tc>
          <w:tcPr>
            <w:tcW w:w="1791" w:type="dxa"/>
            <w:noWrap/>
            <w:vAlign w:val="center"/>
            <w:hideMark/>
          </w:tcPr>
          <w:p w:rsidR="003D4D21" w:rsidRPr="00CD10FB" w:rsidRDefault="003D4D21" w:rsidP="003541DF">
            <w:r w:rsidRPr="00CD10FB">
              <w:t>Lokalizacja oddziały leśne</w:t>
            </w:r>
          </w:p>
        </w:tc>
        <w:tc>
          <w:tcPr>
            <w:tcW w:w="2173" w:type="dxa"/>
            <w:noWrap/>
            <w:vAlign w:val="center"/>
            <w:hideMark/>
          </w:tcPr>
          <w:p w:rsidR="003D4D21" w:rsidRPr="00CD10FB" w:rsidRDefault="003D4D21" w:rsidP="003541DF">
            <w:r w:rsidRPr="00CD10FB">
              <w:t>Rodzaj nawierzchni</w:t>
            </w:r>
          </w:p>
        </w:tc>
      </w:tr>
      <w:tr w:rsidR="003D4D21" w:rsidRPr="00A11728" w:rsidTr="003541DF">
        <w:trPr>
          <w:trHeight w:val="991"/>
          <w:jc w:val="center"/>
        </w:trPr>
        <w:tc>
          <w:tcPr>
            <w:tcW w:w="550" w:type="dxa"/>
            <w:vAlign w:val="center"/>
          </w:tcPr>
          <w:p w:rsidR="003D4D21" w:rsidRPr="00A82214" w:rsidRDefault="003D4D21" w:rsidP="003541DF">
            <w:r w:rsidRPr="00A82214">
              <w:t>1.</w:t>
            </w:r>
          </w:p>
        </w:tc>
        <w:tc>
          <w:tcPr>
            <w:tcW w:w="1861" w:type="dxa"/>
            <w:noWrap/>
            <w:vAlign w:val="center"/>
            <w:hideMark/>
          </w:tcPr>
          <w:p w:rsidR="003D4D21" w:rsidRPr="00CD10FB" w:rsidRDefault="003D4D21" w:rsidP="003541DF">
            <w:r w:rsidRPr="00CD10FB">
              <w:t>Miejsce postoju pojazdów</w:t>
            </w:r>
          </w:p>
        </w:tc>
        <w:tc>
          <w:tcPr>
            <w:tcW w:w="1670" w:type="dxa"/>
            <w:vAlign w:val="center"/>
          </w:tcPr>
          <w:p w:rsidR="003D4D21" w:rsidRPr="00CD10FB" w:rsidRDefault="003D4D21" w:rsidP="003541DF">
            <w:pPr>
              <w:jc w:val="center"/>
            </w:pPr>
            <w:r w:rsidRPr="00CD10FB">
              <w:t>220/0249</w:t>
            </w:r>
          </w:p>
        </w:tc>
        <w:tc>
          <w:tcPr>
            <w:tcW w:w="1497" w:type="dxa"/>
            <w:noWrap/>
            <w:vAlign w:val="center"/>
            <w:hideMark/>
          </w:tcPr>
          <w:p w:rsidR="003D4D21" w:rsidRPr="00CD10FB" w:rsidRDefault="003D4D21" w:rsidP="003541DF">
            <w:r w:rsidRPr="00CD10FB">
              <w:t>Łosi Dwór</w:t>
            </w:r>
          </w:p>
        </w:tc>
        <w:tc>
          <w:tcPr>
            <w:tcW w:w="3383" w:type="dxa"/>
            <w:noWrap/>
            <w:vAlign w:val="center"/>
            <w:hideMark/>
          </w:tcPr>
          <w:p w:rsidR="003D4D21" w:rsidRPr="00485B40" w:rsidRDefault="003D4D21" w:rsidP="003541DF">
            <w:r w:rsidRPr="00485B40">
              <w:t xml:space="preserve">Droga powiatowa nr 1396N Romankowo - Lwowiec </w:t>
            </w:r>
          </w:p>
        </w:tc>
        <w:tc>
          <w:tcPr>
            <w:tcW w:w="1791" w:type="dxa"/>
            <w:noWrap/>
            <w:vAlign w:val="center"/>
            <w:hideMark/>
          </w:tcPr>
          <w:p w:rsidR="003D4D21" w:rsidRPr="00485B40" w:rsidRDefault="003D4D21" w:rsidP="003541DF">
            <w:r w:rsidRPr="00485B40">
              <w:t>198 d</w:t>
            </w:r>
          </w:p>
        </w:tc>
        <w:tc>
          <w:tcPr>
            <w:tcW w:w="2173" w:type="dxa"/>
            <w:noWrap/>
            <w:vAlign w:val="center"/>
            <w:hideMark/>
          </w:tcPr>
          <w:p w:rsidR="003D4D21" w:rsidRPr="00485B40" w:rsidRDefault="003D4D21" w:rsidP="003541DF">
            <w:r w:rsidRPr="00485B40">
              <w:t>Nawierzchnia</w:t>
            </w:r>
            <w:r>
              <w:br/>
            </w:r>
            <w:r w:rsidRPr="00485B40">
              <w:t>z pospółki</w:t>
            </w:r>
          </w:p>
        </w:tc>
      </w:tr>
      <w:tr w:rsidR="003D4D21" w:rsidRPr="00A11728" w:rsidTr="003541DF">
        <w:trPr>
          <w:trHeight w:val="991"/>
          <w:jc w:val="center"/>
        </w:trPr>
        <w:tc>
          <w:tcPr>
            <w:tcW w:w="550" w:type="dxa"/>
            <w:vAlign w:val="center"/>
          </w:tcPr>
          <w:p w:rsidR="003D4D21" w:rsidRPr="00A82214" w:rsidRDefault="003D4D21" w:rsidP="003541DF">
            <w:r w:rsidRPr="00A82214">
              <w:t>2.</w:t>
            </w:r>
          </w:p>
        </w:tc>
        <w:tc>
          <w:tcPr>
            <w:tcW w:w="1861" w:type="dxa"/>
            <w:noWrap/>
            <w:vAlign w:val="center"/>
          </w:tcPr>
          <w:p w:rsidR="003D4D21" w:rsidRPr="009662D0" w:rsidRDefault="003D4D21" w:rsidP="003541DF">
            <w:pPr>
              <w:rPr>
                <w:color w:val="FF0000"/>
              </w:rPr>
            </w:pPr>
            <w:r w:rsidRPr="00CD10FB">
              <w:t>Miejsce postoju pojazdów</w:t>
            </w:r>
          </w:p>
        </w:tc>
        <w:tc>
          <w:tcPr>
            <w:tcW w:w="1670" w:type="dxa"/>
            <w:vAlign w:val="center"/>
          </w:tcPr>
          <w:p w:rsidR="003D4D21" w:rsidRPr="009662D0" w:rsidRDefault="003D4D21" w:rsidP="003541DF">
            <w:pPr>
              <w:jc w:val="center"/>
              <w:rPr>
                <w:color w:val="FF0000"/>
              </w:rPr>
            </w:pPr>
            <w:r w:rsidRPr="00CD10FB">
              <w:t>A11/002</w:t>
            </w:r>
          </w:p>
        </w:tc>
        <w:tc>
          <w:tcPr>
            <w:tcW w:w="1497" w:type="dxa"/>
            <w:noWrap/>
            <w:vAlign w:val="center"/>
          </w:tcPr>
          <w:p w:rsidR="003D4D21" w:rsidRPr="009662D0" w:rsidRDefault="003D4D21" w:rsidP="003541DF">
            <w:pPr>
              <w:rPr>
                <w:color w:val="FF0000"/>
              </w:rPr>
            </w:pPr>
            <w:r w:rsidRPr="00A82214">
              <w:t>Kamieniec</w:t>
            </w:r>
          </w:p>
        </w:tc>
        <w:tc>
          <w:tcPr>
            <w:tcW w:w="3383" w:type="dxa"/>
            <w:noWrap/>
            <w:vAlign w:val="center"/>
          </w:tcPr>
          <w:p w:rsidR="003D4D21" w:rsidRPr="00A82214" w:rsidRDefault="003D4D21" w:rsidP="003541DF">
            <w:r w:rsidRPr="00A82214">
              <w:t xml:space="preserve">Droga wojewódzka nr 594 – </w:t>
            </w:r>
          </w:p>
          <w:p w:rsidR="003D4D21" w:rsidRPr="009662D0" w:rsidRDefault="003D4D21" w:rsidP="003541DF">
            <w:pPr>
              <w:rPr>
                <w:color w:val="FF0000"/>
              </w:rPr>
            </w:pPr>
            <w:r w:rsidRPr="00A82214">
              <w:t>Bisztynek - Reszel</w:t>
            </w:r>
          </w:p>
        </w:tc>
        <w:tc>
          <w:tcPr>
            <w:tcW w:w="1791" w:type="dxa"/>
            <w:noWrap/>
            <w:vAlign w:val="center"/>
          </w:tcPr>
          <w:p w:rsidR="003D4D21" w:rsidRPr="009662D0" w:rsidRDefault="003D4D21" w:rsidP="003541DF">
            <w:pPr>
              <w:rPr>
                <w:color w:val="FF0000"/>
              </w:rPr>
            </w:pPr>
            <w:r w:rsidRPr="00A82214">
              <w:t>227 i</w:t>
            </w:r>
          </w:p>
        </w:tc>
        <w:tc>
          <w:tcPr>
            <w:tcW w:w="2173" w:type="dxa"/>
            <w:noWrap/>
            <w:vAlign w:val="center"/>
          </w:tcPr>
          <w:p w:rsidR="003D4D21" w:rsidRPr="009662D0" w:rsidRDefault="003D4D21" w:rsidP="003541DF">
            <w:pPr>
              <w:rPr>
                <w:color w:val="FF0000"/>
              </w:rPr>
            </w:pPr>
            <w:r w:rsidRPr="00A82214">
              <w:t xml:space="preserve">Nawierzchnia </w:t>
            </w:r>
            <w:r w:rsidRPr="00A82214">
              <w:br/>
              <w:t>z kruszywa łamanego</w:t>
            </w:r>
          </w:p>
        </w:tc>
      </w:tr>
      <w:tr w:rsidR="003D4D21" w:rsidRPr="00A11728" w:rsidTr="003541DF">
        <w:trPr>
          <w:trHeight w:val="991"/>
          <w:jc w:val="center"/>
        </w:trPr>
        <w:tc>
          <w:tcPr>
            <w:tcW w:w="550" w:type="dxa"/>
            <w:vAlign w:val="center"/>
          </w:tcPr>
          <w:p w:rsidR="003D4D21" w:rsidRPr="00A11728" w:rsidRDefault="003D4D21" w:rsidP="003541DF">
            <w:pPr>
              <w:rPr>
                <w:color w:val="FF0000"/>
              </w:rPr>
            </w:pPr>
            <w:r w:rsidRPr="00986E74">
              <w:t>3.</w:t>
            </w:r>
          </w:p>
        </w:tc>
        <w:tc>
          <w:tcPr>
            <w:tcW w:w="1861" w:type="dxa"/>
            <w:noWrap/>
            <w:vAlign w:val="center"/>
          </w:tcPr>
          <w:p w:rsidR="003D4D21" w:rsidRPr="00BB6872" w:rsidRDefault="003D4D21" w:rsidP="003541DF">
            <w:r w:rsidRPr="00BB6872">
              <w:t>Miejsce postoju pojazdów</w:t>
            </w:r>
          </w:p>
        </w:tc>
        <w:tc>
          <w:tcPr>
            <w:tcW w:w="1670" w:type="dxa"/>
            <w:vAlign w:val="center"/>
          </w:tcPr>
          <w:p w:rsidR="003D4D21" w:rsidRPr="00BB6872" w:rsidRDefault="003D4D21" w:rsidP="003541DF">
            <w:pPr>
              <w:jc w:val="center"/>
            </w:pPr>
            <w:r w:rsidRPr="00BB6872">
              <w:t>-</w:t>
            </w:r>
          </w:p>
        </w:tc>
        <w:tc>
          <w:tcPr>
            <w:tcW w:w="1497" w:type="dxa"/>
            <w:noWrap/>
            <w:vAlign w:val="center"/>
          </w:tcPr>
          <w:p w:rsidR="003D4D21" w:rsidRPr="00BB6872" w:rsidRDefault="003D4D21" w:rsidP="003541DF">
            <w:r w:rsidRPr="00BB6872">
              <w:t xml:space="preserve">Łabędziowo </w:t>
            </w:r>
          </w:p>
        </w:tc>
        <w:tc>
          <w:tcPr>
            <w:tcW w:w="3383" w:type="dxa"/>
            <w:noWrap/>
            <w:vAlign w:val="center"/>
          </w:tcPr>
          <w:p w:rsidR="003D4D21" w:rsidRPr="00BB6872" w:rsidRDefault="003D4D21" w:rsidP="003541DF">
            <w:r w:rsidRPr="00BB6872">
              <w:t>Droga krajowa nr 57</w:t>
            </w:r>
            <w:r w:rsidRPr="00BB6872">
              <w:br/>
              <w:t>Bartoszyce - Bisztynek</w:t>
            </w:r>
          </w:p>
        </w:tc>
        <w:tc>
          <w:tcPr>
            <w:tcW w:w="1791" w:type="dxa"/>
            <w:noWrap/>
            <w:vAlign w:val="center"/>
          </w:tcPr>
          <w:p w:rsidR="003D4D21" w:rsidRPr="00BB6872" w:rsidRDefault="003D4D21" w:rsidP="003541DF">
            <w:r w:rsidRPr="00BB6872">
              <w:t>53 a</w:t>
            </w:r>
          </w:p>
        </w:tc>
        <w:tc>
          <w:tcPr>
            <w:tcW w:w="2173" w:type="dxa"/>
            <w:noWrap/>
            <w:vAlign w:val="center"/>
          </w:tcPr>
          <w:p w:rsidR="003D4D21" w:rsidRPr="00BB6872" w:rsidRDefault="003D4D21" w:rsidP="003541DF">
            <w:r w:rsidRPr="00BB6872">
              <w:t>Nawierzchnia</w:t>
            </w:r>
            <w:r w:rsidRPr="00BB6872">
              <w:br/>
              <w:t>z pospółki</w:t>
            </w:r>
          </w:p>
        </w:tc>
      </w:tr>
    </w:tbl>
    <w:p w:rsidR="00FD1E59" w:rsidRDefault="00FD1E59" w:rsidP="003D4D21"/>
    <w:sectPr w:rsidR="00FD1E59" w:rsidSect="003A03BF">
      <w:pgSz w:w="16838" w:h="11906" w:orient="landscape"/>
      <w:pgMar w:top="241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21"/>
    <w:rsid w:val="003A03BF"/>
    <w:rsid w:val="003D4D21"/>
    <w:rsid w:val="00FD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3C71"/>
  <w15:chartTrackingRefBased/>
  <w15:docId w15:val="{CBE046FF-0563-4375-B4F0-362648DA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4D2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Bartoszyce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N.Bartoszyce Edward Bohdan</dc:creator>
  <cp:keywords/>
  <dc:description/>
  <cp:lastModifiedBy>N.Bartoszyce Edward Bohdan</cp:lastModifiedBy>
  <cp:revision>2</cp:revision>
  <dcterms:created xsi:type="dcterms:W3CDTF">2023-03-03T07:04:00Z</dcterms:created>
  <dcterms:modified xsi:type="dcterms:W3CDTF">2023-03-03T07:09:00Z</dcterms:modified>
</cp:coreProperties>
</file>